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5F14FF">
              <w:rPr>
                <w:rFonts w:asciiTheme="minorEastAsia" w:hAnsiTheme="minorEastAsia" w:hint="eastAsia"/>
                <w:b/>
                <w:sz w:val="28"/>
                <w:szCs w:val="28"/>
              </w:rPr>
              <w:t>9</w:t>
            </w:r>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26C54">
              <w:rPr>
                <w:rFonts w:asciiTheme="minorEastAsia" w:hAnsiTheme="minorEastAsia" w:hint="eastAsia"/>
                <w:b/>
                <w:sz w:val="28"/>
                <w:szCs w:val="28"/>
                <w:bdr w:val="single" w:sz="4" w:space="0" w:color="auto"/>
              </w:rPr>
              <w:t>【Ｉ票】</w:t>
            </w:r>
            <w:r w:rsidR="00330108">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5F14FF" w:rsidP="00CA0533">
            <w:pPr>
              <w:jc w:val="distribute"/>
              <w:rPr>
                <w:rFonts w:asciiTheme="minorEastAsia" w:hAnsiTheme="minorEastAsia"/>
                <w:sz w:val="22"/>
              </w:rPr>
            </w:pPr>
            <w:r>
              <w:rPr>
                <w:rFonts w:asciiTheme="minorEastAsia" w:hAnsiTheme="minorEastAsia" w:hint="eastAsia"/>
                <w:sz w:val="22"/>
              </w:rPr>
              <w:t>特殊技能</w:t>
            </w:r>
            <w:bookmarkStart w:id="0" w:name="_GoBack"/>
            <w:bookmarkEnd w:id="0"/>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r w:rsidR="006605A5">
        <w:rPr>
          <w:rFonts w:hint="eastAsia"/>
          <w:kern w:val="0"/>
          <w:sz w:val="22"/>
        </w:rPr>
        <w:t>学校推薦入学試験（指定校制）の書式です。</w:t>
      </w:r>
      <w:r w:rsidR="004A4B0C" w:rsidRPr="00CA0533">
        <w:rPr>
          <w:rFonts w:hint="eastAsia"/>
          <w:sz w:val="22"/>
        </w:rPr>
        <w:t>欄は記入しないでください。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14FF"/>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6</cp:revision>
  <cp:lastPrinted>2016-07-22T00:04:00Z</cp:lastPrinted>
  <dcterms:created xsi:type="dcterms:W3CDTF">2016-07-22T01:04:00Z</dcterms:created>
  <dcterms:modified xsi:type="dcterms:W3CDTF">2018-07-20T05:03:00Z</dcterms:modified>
</cp:coreProperties>
</file>